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="006D347D" w:rsidP="005B7AC9" w:rsidRDefault="006D347D" w14:paraId="0AA24148" w14:textId="77777777">
      <w:pPr>
        <w:rPr>
          <w:rFonts w:cs="Arial"/>
          <w:b w:val="false"/>
        </w:rPr>
      </w:pPr>
    </w:p>
    <w:p w:rsidRPr="000C5E9B" w:rsidR="006D347D" w:rsidP="005B7AC9" w:rsidRDefault="006D347D" w14:paraId="139D3382" w14:textId="77777777">
      <w:pPr>
        <w:rPr>
          <w:rFonts w:cs="Arial"/>
          <w:b w:val="false"/>
        </w:rPr>
      </w:pPr>
    </w:p>
    <w:p w:rsidRPr="000C5E9B" w:rsidR="000B3BD6" w:rsidP="005B7AC9" w:rsidRDefault="000B3BD6" w14:paraId="213B1DE5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7E10DBDB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CA2841">
        <w:rPr>
          <w:rFonts w:cs="Arial"/>
          <w:b w:val="false"/>
        </w:rPr>
        <w:t>8</w:t>
      </w:r>
      <w:r w:rsidRPr="000C5E9B" w:rsidR="00766764">
        <w:rPr>
          <w:rFonts w:cs="Arial"/>
          <w:b w:val="false"/>
        </w:rPr>
        <w:t>. srpnja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Pr="00B4194A" w:rsidR="00B518F8" w:rsidP="005B7AC9" w:rsidRDefault="00A24FE2" w14:paraId="4FB83A47" w14:textId="187F3871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r w:rsidRPr="00CA2841" w:rsidR="00CA2841">
        <w:rPr>
          <w:rFonts w:cs="Arial"/>
          <w:b w:val="false"/>
        </w:rPr>
        <w:t>BLUE ARGO društvo s ograničenom odgovornošću za UGOSTITELJSTVO I USLUGE U TURIZMU, Novi Vinodolski, Obala dr. Josipa Sokolića 1, OIB: 94687975640</w:t>
      </w:r>
      <w:r w:rsidRPr="000C5E9B" w:rsidR="005F031D">
        <w:rPr>
          <w:rFonts w:cs="Arial"/>
          <w:b w:val="false"/>
        </w:rPr>
        <w:t>.</w:t>
      </w:r>
    </w:p>
    <w:p w:rsidR="002005CD" w:rsidP="005B7AC9" w:rsidRDefault="002005CD" w14:paraId="44E5E829" w14:textId="77777777">
      <w:pPr>
        <w:jc w:val="both"/>
        <w:rPr>
          <w:rFonts w:cs="Arial"/>
          <w:b w:val="false"/>
        </w:rPr>
      </w:pPr>
    </w:p>
    <w:p w:rsidRPr="000C5E9B" w:rsidR="006D347D" w:rsidP="005B7AC9" w:rsidRDefault="006D347D" w14:paraId="3DFD14DB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Pr="000C5E9B" w:rsidR="002005CD" w:rsidP="00DE6009" w:rsidRDefault="00CE4C06" w14:paraId="317CD5BA" w14:textId="5CA072A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="000B3BD6" w:rsidP="00DE6009" w:rsidRDefault="000B3BD6" w14:paraId="56C4F259" w14:textId="77777777">
      <w:pPr>
        <w:jc w:val="both"/>
        <w:rPr>
          <w:rFonts w:cs="Arial"/>
          <w:b w:val="false"/>
        </w:rPr>
      </w:pPr>
    </w:p>
    <w:p w:rsidRPr="000C5E9B" w:rsidR="006D347D" w:rsidP="00DE6009" w:rsidRDefault="006D347D" w14:paraId="333D1A54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6D3AD3FA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840B42">
        <w:rPr>
          <w:rFonts w:cs="Arial"/>
          <w:b w:val="false"/>
        </w:rPr>
        <w:t>00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0C5E9B" w:rsidR="00F242D5" w:rsidP="00BA4D2C" w:rsidRDefault="00BA4D2C" w14:paraId="3A9CEF85" w14:textId="13CE734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Za dužnika:</w:t>
      </w:r>
      <w:r w:rsidRPr="000C5E9B" w:rsidR="00CE4C06">
        <w:rPr>
          <w:rFonts w:cs="Arial"/>
          <w:b w:val="false"/>
        </w:rPr>
        <w:t xml:space="preserve"> </w:t>
      </w:r>
      <w:r w:rsidRPr="000C5E9B" w:rsidR="0037398D">
        <w:rPr>
          <w:rFonts w:cs="Arial"/>
          <w:b w:val="false"/>
        </w:rPr>
        <w:t xml:space="preserve">nitko, dostava poziva uredno iskazana    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178E4B4C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</w:t>
      </w:r>
      <w:proofErr w:type="spellStart"/>
      <w:r w:rsidRPr="000C5E9B">
        <w:rPr>
          <w:rFonts w:cs="Arial"/>
          <w:b w:val="false"/>
        </w:rPr>
        <w:t>prileži</w:t>
      </w:r>
      <w:proofErr w:type="spellEnd"/>
      <w:r w:rsidRPr="000C5E9B">
        <w:rPr>
          <w:rFonts w:cs="Arial"/>
          <w:b w:val="false"/>
        </w:rPr>
        <w:t xml:space="preserve"> podnesak predlagatelja od </w:t>
      </w:r>
      <w:r w:rsidR="00CA2841">
        <w:rPr>
          <w:rFonts w:cs="Arial"/>
          <w:b w:val="false"/>
        </w:rPr>
        <w:t>25</w:t>
      </w:r>
      <w:r w:rsidRPr="000C5E9B" w:rsidR="00FF4595">
        <w:rPr>
          <w:rFonts w:cs="Arial"/>
          <w:b w:val="false"/>
        </w:rPr>
        <w:t>. lipnja</w:t>
      </w:r>
      <w:r w:rsidRPr="000C5E9B">
        <w:rPr>
          <w:rFonts w:cs="Arial"/>
          <w:b w:val="false"/>
        </w:rPr>
        <w:t xml:space="preserve"> 2026. prema kojem dužnik na dan </w:t>
      </w:r>
      <w:r w:rsidR="00CA2841">
        <w:rPr>
          <w:rFonts w:cs="Arial"/>
          <w:b w:val="false"/>
        </w:rPr>
        <w:t>25</w:t>
      </w:r>
      <w:r w:rsidRPr="000C5E9B" w:rsidR="00FF4595">
        <w:rPr>
          <w:rFonts w:cs="Arial"/>
          <w:b w:val="false"/>
        </w:rPr>
        <w:t>. lipnja</w:t>
      </w:r>
      <w:r w:rsidRPr="000C5E9B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1975B5">
        <w:rPr>
          <w:rFonts w:cs="Arial"/>
          <w:b w:val="false"/>
        </w:rPr>
        <w:t>1</w:t>
      </w:r>
      <w:r w:rsidR="00CA2841">
        <w:rPr>
          <w:rFonts w:cs="Arial"/>
          <w:b w:val="false"/>
        </w:rPr>
        <w:t>55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CA2841" w:rsidR="00CA2841">
        <w:rPr>
          <w:rFonts w:cs="Arial"/>
          <w:b w:val="false"/>
        </w:rPr>
        <w:t>13.987,98</w:t>
      </w:r>
      <w:r w:rsidR="00CA2841">
        <w:rPr>
          <w:rFonts w:cs="Arial"/>
          <w:b w:val="false"/>
        </w:rPr>
        <w:t xml:space="preserve"> </w:t>
      </w:r>
      <w:r w:rsidRPr="000C5E9B" w:rsidR="00A62A9F">
        <w:rPr>
          <w:rFonts w:cs="Arial"/>
          <w:b w:val="false"/>
        </w:rPr>
        <w:t>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3DF38F17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1975B5">
        <w:rPr>
          <w:rFonts w:cs="Arial"/>
          <w:b w:val="false"/>
        </w:rPr>
        <w:t>25</w:t>
      </w:r>
      <w:r w:rsidRPr="000C5E9B" w:rsidR="00497F03">
        <w:rPr>
          <w:rFonts w:cs="Arial"/>
          <w:b w:val="false"/>
        </w:rPr>
        <w:t>. svibnja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CA2841">
        <w:rPr>
          <w:rFonts w:cs="Arial"/>
          <w:b w:val="false"/>
        </w:rPr>
        <w:t>7. srpnja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0C5E9B"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Pr="00CA2841" w:rsidR="00CA2841" w:rsidP="00CA2841" w:rsidRDefault="00A71CCD" w14:paraId="069F7E13" w14:textId="4E0D0ECD">
      <w:pPr>
        <w:pStyle w:val="Bezproreda"/>
        <w:ind w:firstLine="720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>Privremeni stečajni upravitelj je p</w:t>
      </w:r>
      <w:r w:rsidRPr="00CA2841" w:rsidR="00CA2841">
        <w:rPr>
          <w:rFonts w:cs="Arial"/>
          <w:b w:val="false"/>
        </w:rPr>
        <w:t xml:space="preserve">rovjerom podataka o nekretninama upisanim u katastru nekretnina i katastru zemljišta </w:t>
      </w:r>
      <w:r>
        <w:rPr>
          <w:rFonts w:cs="Arial"/>
          <w:b w:val="false"/>
        </w:rPr>
        <w:t xml:space="preserve">utvrdio da dužnik </w:t>
      </w:r>
      <w:r w:rsidRPr="00CA2841" w:rsidR="00CA2841">
        <w:rPr>
          <w:rFonts w:cs="Arial"/>
          <w:b w:val="false"/>
        </w:rPr>
        <w:t xml:space="preserve"> nije vlasnik nekretnina.</w:t>
      </w:r>
    </w:p>
    <w:p w:rsidR="00CA2841" w:rsidP="00CA2841" w:rsidRDefault="00CA2841" w14:paraId="08B7BA41" w14:textId="77777777">
      <w:pPr>
        <w:pStyle w:val="Bezproreda"/>
        <w:jc w:val="both"/>
        <w:rPr>
          <w:rFonts w:cs="Arial"/>
          <w:b w:val="false"/>
        </w:rPr>
      </w:pPr>
    </w:p>
    <w:p w:rsidRPr="00CA2841" w:rsidR="00CA2841" w:rsidP="00CA2841" w:rsidRDefault="00A71CCD" w14:paraId="45CCE9CC" w14:textId="2D4A269D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Prema </w:t>
      </w:r>
      <w:r w:rsidRPr="00CA2841" w:rsidR="00CA2841">
        <w:rPr>
          <w:rFonts w:cs="Arial"/>
          <w:b w:val="false"/>
        </w:rPr>
        <w:t>Godišnj</w:t>
      </w:r>
      <w:r>
        <w:rPr>
          <w:rFonts w:cs="Arial"/>
          <w:b w:val="false"/>
        </w:rPr>
        <w:t>em</w:t>
      </w:r>
      <w:r w:rsidRPr="00CA2841" w:rsidR="00CA2841">
        <w:rPr>
          <w:rFonts w:cs="Arial"/>
          <w:b w:val="false"/>
        </w:rPr>
        <w:t xml:space="preserve"> financijsk</w:t>
      </w:r>
      <w:r>
        <w:rPr>
          <w:rFonts w:cs="Arial"/>
          <w:b w:val="false"/>
        </w:rPr>
        <w:t>o</w:t>
      </w:r>
      <w:r w:rsidRPr="00CA2841" w:rsidR="00CA2841">
        <w:rPr>
          <w:rFonts w:cs="Arial"/>
          <w:b w:val="false"/>
        </w:rPr>
        <w:t>m izvještaj</w:t>
      </w:r>
      <w:r>
        <w:rPr>
          <w:rFonts w:cs="Arial"/>
          <w:b w:val="false"/>
        </w:rPr>
        <w:t>u</w:t>
      </w:r>
      <w:r w:rsidRPr="00CA2841" w:rsidR="00CA2841">
        <w:rPr>
          <w:rFonts w:cs="Arial"/>
          <w:b w:val="false"/>
        </w:rPr>
        <w:t xml:space="preserve"> za 2025. </w:t>
      </w:r>
      <w:r>
        <w:rPr>
          <w:rFonts w:cs="Arial"/>
          <w:b w:val="false"/>
        </w:rPr>
        <w:t>dužnik ima iskazanu:</w:t>
      </w:r>
      <w:r w:rsidRPr="00CA2841" w:rsidR="00CA2841">
        <w:rPr>
          <w:rFonts w:cs="Arial"/>
          <w:b w:val="false"/>
        </w:rPr>
        <w:t xml:space="preserve"> </w:t>
      </w:r>
    </w:p>
    <w:p w:rsidRPr="00CA2841" w:rsidR="00CA2841" w:rsidP="00CA2841" w:rsidRDefault="00CA2841" w14:paraId="61321EA9" w14:textId="77777777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- dugotrajnu materijalnu imovinu - postrojenja i opremu u iznosu od 3.668,00 EUR</w:t>
      </w:r>
    </w:p>
    <w:p w:rsidRPr="00CA2841" w:rsidR="00CA2841" w:rsidP="00CA2841" w:rsidRDefault="00CA2841" w14:paraId="5ACF1448" w14:textId="0A119B74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- kratkotrajn</w:t>
      </w:r>
      <w:r w:rsidR="00A71CCD">
        <w:rPr>
          <w:rFonts w:cs="Arial"/>
          <w:b w:val="false"/>
        </w:rPr>
        <w:t>u</w:t>
      </w:r>
      <w:r w:rsidRPr="00CA2841">
        <w:rPr>
          <w:rFonts w:cs="Arial"/>
          <w:b w:val="false"/>
        </w:rPr>
        <w:t xml:space="preserve"> imovin</w:t>
      </w:r>
      <w:r w:rsidR="00A71CCD">
        <w:rPr>
          <w:rFonts w:cs="Arial"/>
          <w:b w:val="false"/>
        </w:rPr>
        <w:t>u</w:t>
      </w:r>
      <w:r w:rsidRPr="00CA2841">
        <w:rPr>
          <w:rFonts w:cs="Arial"/>
          <w:b w:val="false"/>
        </w:rPr>
        <w:t xml:space="preserve"> - sirovine i materijali u iznosu od 775,00 EUR</w:t>
      </w:r>
    </w:p>
    <w:p w:rsidRPr="00CA2841" w:rsidR="00CA2841" w:rsidP="00CA2841" w:rsidRDefault="00CA2841" w14:paraId="5549F4A8" w14:textId="77777777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- potraživanja od države u iznosu od 838,00 EUR</w:t>
      </w:r>
    </w:p>
    <w:p w:rsidRPr="00CA2841" w:rsidR="00CA2841" w:rsidP="00CA2841" w:rsidRDefault="00CA2841" w14:paraId="113BBD75" w14:textId="77777777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- novac u blagajni i banci u iznosu od 2.887,00 EUR</w:t>
      </w:r>
    </w:p>
    <w:p w:rsidR="00A71CCD" w:rsidP="00CA2841" w:rsidRDefault="00A71CCD" w14:paraId="7957C8B9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A71CCD" w:rsidP="00A71CCD" w:rsidRDefault="00A71CCD" w14:paraId="2109EAB1" w14:textId="50DAE0B6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Privremeni stečajni upravitelj zatražio je pisanim putem zastupnika dužnika po zakonu dostavu podataka o </w:t>
      </w:r>
      <w:r w:rsidRPr="00CA2841" w:rsidR="00CA2841">
        <w:rPr>
          <w:rFonts w:cs="Arial"/>
          <w:b w:val="false"/>
        </w:rPr>
        <w:t xml:space="preserve">imovini i obvezama društva, </w:t>
      </w:r>
      <w:r>
        <w:rPr>
          <w:rFonts w:cs="Arial"/>
          <w:b w:val="false"/>
        </w:rPr>
        <w:t>međutim do pisanja izvješća nije zaprimio nikakvu dokumentaciju.</w:t>
      </w:r>
    </w:p>
    <w:p w:rsidR="00A71CCD" w:rsidP="00A71CCD" w:rsidRDefault="00A71CCD" w14:paraId="278FC33F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CA2841" w:rsidP="007E47DD" w:rsidRDefault="00CA2841" w14:paraId="0173FF12" w14:textId="1B06FCCD">
      <w:pPr>
        <w:pStyle w:val="Bezproreda"/>
        <w:ind w:firstLine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Na dan 6. srpnja 2026. u Očevidniku neizvršenih osnova za plaćanje evidentiran je ukupni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>preostali dug za naplatu/zapljenu po svim neizvršenim osnovama za plaćanje u iznosu od 13.996,56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>EUR.</w:t>
      </w:r>
    </w:p>
    <w:p w:rsidR="00CA2841" w:rsidP="00CA2841" w:rsidRDefault="00CA2841" w14:paraId="19CAF5B5" w14:textId="65C7339E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CA2841">
        <w:rPr>
          <w:rFonts w:cs="Arial"/>
          <w:b w:val="false"/>
        </w:rPr>
        <w:t xml:space="preserve">Prema izračunu privremenog stečajnog upravitelja, predvidivi troškovi prethodnog i otvorenog stečajnog postupka za razdoblje od </w:t>
      </w:r>
      <w:r>
        <w:rPr>
          <w:rFonts w:cs="Arial"/>
          <w:b w:val="false"/>
        </w:rPr>
        <w:t>šest</w:t>
      </w:r>
      <w:r w:rsidRPr="00CA2841">
        <w:rPr>
          <w:rFonts w:cs="Arial"/>
          <w:b w:val="false"/>
        </w:rPr>
        <w:t xml:space="preserve"> mjeseci iznose ukupno 1.392,47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>EUR, a odnose se na:</w:t>
      </w:r>
    </w:p>
    <w:p w:rsidRPr="00CA2841" w:rsidR="00CA2841" w:rsidP="00CA2841" w:rsidRDefault="00CA2841" w14:paraId="7BDA5AB6" w14:textId="3B1B8CBC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CA2841">
        <w:rPr>
          <w:rFonts w:cs="Arial"/>
          <w:b w:val="false"/>
        </w:rPr>
        <w:t>1. Troškovi knjigovodstva 100,00 EUR + PDV</w:t>
      </w:r>
      <w:r>
        <w:rPr>
          <w:rFonts w:cs="Arial"/>
          <w:b w:val="false"/>
        </w:rPr>
        <w:t xml:space="preserve"> u iznosu od</w:t>
      </w:r>
      <w:r w:rsidRPr="00CA2841">
        <w:rPr>
          <w:rFonts w:cs="Arial"/>
          <w:b w:val="false"/>
        </w:rPr>
        <w:t xml:space="preserve"> 375,00 EUR</w:t>
      </w:r>
    </w:p>
    <w:p w:rsidRPr="00CA2841" w:rsidR="00CA2841" w:rsidP="00CA2841" w:rsidRDefault="00CA2841" w14:paraId="02D6F194" w14:textId="0A45BFE4">
      <w:pPr>
        <w:pStyle w:val="Bezproreda"/>
        <w:ind w:firstLine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 xml:space="preserve">2. Izrada pečata 10,00 EUR + </w:t>
      </w:r>
      <w:r w:rsidRPr="00CA2841">
        <w:rPr>
          <w:b w:val="false"/>
          <w:bCs/>
        </w:rPr>
        <w:t>PDV</w:t>
      </w:r>
      <w:r>
        <w:rPr>
          <w:b w:val="false"/>
          <w:bCs/>
        </w:rPr>
        <w:t xml:space="preserve"> </w:t>
      </w:r>
      <w:r>
        <w:rPr>
          <w:rFonts w:cs="Arial"/>
          <w:b w:val="false"/>
        </w:rPr>
        <w:t>u iznosu od</w:t>
      </w:r>
      <w:r w:rsidRPr="00CA2841">
        <w:rPr>
          <w:rFonts w:cs="Arial"/>
          <w:b w:val="false"/>
        </w:rPr>
        <w:t xml:space="preserve"> 12,50 EUR</w:t>
      </w:r>
    </w:p>
    <w:p w:rsidRPr="00CA2841" w:rsidR="00CA2841" w:rsidP="00CA2841" w:rsidRDefault="00CA2841" w14:paraId="0AFE7F2E" w14:textId="00B6750E">
      <w:pPr>
        <w:pStyle w:val="Bezproreda"/>
        <w:ind w:firstLine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 xml:space="preserve">3. Otvaranje računa </w:t>
      </w:r>
      <w:r>
        <w:rPr>
          <w:rFonts w:cs="Arial"/>
          <w:b w:val="false"/>
        </w:rPr>
        <w:t>u iznosu od</w:t>
      </w:r>
      <w:r w:rsidRPr="00CA2841">
        <w:rPr>
          <w:rFonts w:cs="Arial"/>
          <w:b w:val="false"/>
        </w:rPr>
        <w:t xml:space="preserve"> 13,27 EUR</w:t>
      </w:r>
    </w:p>
    <w:p w:rsidRPr="00CA2841" w:rsidR="00CA2841" w:rsidP="00CA2841" w:rsidRDefault="00CA2841" w14:paraId="6061B4F8" w14:textId="2ECC91BD">
      <w:pPr>
        <w:pStyle w:val="Bezproreda"/>
        <w:ind w:firstLine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 xml:space="preserve">4. Vođenje računa </w:t>
      </w:r>
      <w:r>
        <w:rPr>
          <w:rFonts w:cs="Arial"/>
          <w:b w:val="false"/>
        </w:rPr>
        <w:t>u iznosu od</w:t>
      </w:r>
      <w:r w:rsidRPr="00CA2841">
        <w:rPr>
          <w:rFonts w:cs="Arial"/>
          <w:b w:val="false"/>
        </w:rPr>
        <w:t xml:space="preserve"> 60,00 EUR</w:t>
      </w:r>
    </w:p>
    <w:p w:rsidRPr="00CA2841" w:rsidR="00CA2841" w:rsidP="00CA2841" w:rsidRDefault="00CA2841" w14:paraId="39CC7DF4" w14:textId="09845DF8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5. Materijalni troškovi (poštanski troškovi,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 xml:space="preserve">troškovi pribave potvrda i dr.) </w:t>
      </w:r>
      <w:r>
        <w:rPr>
          <w:rFonts w:cs="Arial"/>
          <w:b w:val="false"/>
        </w:rPr>
        <w:t xml:space="preserve">u iznosu od </w:t>
      </w:r>
      <w:r w:rsidRPr="00CA2841">
        <w:rPr>
          <w:rFonts w:cs="Arial"/>
          <w:b w:val="false"/>
        </w:rPr>
        <w:t>132,72 EUR</w:t>
      </w:r>
    </w:p>
    <w:p w:rsidRPr="00CA2841" w:rsidR="00CA2841" w:rsidP="00CA2841" w:rsidRDefault="00CA2841" w14:paraId="2C0285DA" w14:textId="7958ED0D">
      <w:pPr>
        <w:pStyle w:val="Bezproreda"/>
        <w:ind w:left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6. Putni troškovi - Zagreb - Rijeka-ročište radi očitovanja o prijedlogu za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>pokretanje stečajnog postupka</w:t>
      </w:r>
      <w:r>
        <w:rPr>
          <w:rFonts w:cs="Arial"/>
          <w:b w:val="false"/>
        </w:rPr>
        <w:t xml:space="preserve"> u iznosu od</w:t>
      </w:r>
      <w:r w:rsidRPr="00CA2841">
        <w:rPr>
          <w:rFonts w:cs="Arial"/>
          <w:b w:val="false"/>
        </w:rPr>
        <w:t xml:space="preserve"> 135,37 EUR</w:t>
      </w:r>
    </w:p>
    <w:p w:rsidR="00CA2841" w:rsidP="00CA2841" w:rsidRDefault="00CA2841" w14:paraId="6FC43569" w14:textId="37F53BA3">
      <w:pPr>
        <w:pStyle w:val="Bezproreda"/>
        <w:ind w:firstLine="720"/>
        <w:jc w:val="both"/>
        <w:rPr>
          <w:rFonts w:cs="Arial"/>
          <w:b w:val="false"/>
        </w:rPr>
      </w:pPr>
      <w:r w:rsidRPr="00CA2841">
        <w:rPr>
          <w:rFonts w:cs="Arial"/>
          <w:b w:val="false"/>
        </w:rPr>
        <w:t>7. Nagrada privremenom stečajnom</w:t>
      </w:r>
      <w:r>
        <w:rPr>
          <w:rFonts w:cs="Arial"/>
          <w:b w:val="false"/>
        </w:rPr>
        <w:t xml:space="preserve"> </w:t>
      </w:r>
      <w:r w:rsidRPr="00CA2841">
        <w:rPr>
          <w:rFonts w:cs="Arial"/>
          <w:b w:val="false"/>
        </w:rPr>
        <w:t>upravitelju</w:t>
      </w:r>
      <w:r>
        <w:rPr>
          <w:rFonts w:cs="Arial"/>
          <w:b w:val="false"/>
        </w:rPr>
        <w:t xml:space="preserve"> u iznosu od</w:t>
      </w:r>
      <w:r w:rsidRPr="00CA2841">
        <w:rPr>
          <w:rFonts w:cs="Arial"/>
          <w:b w:val="false"/>
        </w:rPr>
        <w:t xml:space="preserve"> 663,61 EUR</w:t>
      </w:r>
      <w:r w:rsidR="0086379D">
        <w:rPr>
          <w:rFonts w:cs="Arial"/>
          <w:b w:val="false"/>
        </w:rPr>
        <w:t>.</w:t>
      </w:r>
    </w:p>
    <w:p w:rsidR="00CA2841" w:rsidP="00CA2841" w:rsidRDefault="00CA2841" w14:paraId="1BC9D9FA" w14:textId="77777777">
      <w:pPr>
        <w:pStyle w:val="Bezproreda"/>
        <w:jc w:val="both"/>
        <w:rPr>
          <w:rFonts w:cs="Arial"/>
          <w:b w:val="false"/>
        </w:rPr>
      </w:pPr>
    </w:p>
    <w:p w:rsidR="00CA2841" w:rsidP="00CA2841" w:rsidRDefault="00B90F38" w14:paraId="223AC0A3" w14:textId="2C18ABE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Privremeni stečajni upravitelj kod dužnik je utvrdio postojanje stečajnog razloga, nesposobnost za plaćanje.</w:t>
      </w:r>
    </w:p>
    <w:p w:rsidR="00CA2841" w:rsidP="001975B5" w:rsidRDefault="00CA2841" w14:paraId="01892DAB" w14:textId="77777777">
      <w:pPr>
        <w:pStyle w:val="Bezproreda"/>
        <w:jc w:val="both"/>
        <w:rPr>
          <w:rFonts w:cs="Arial"/>
          <w:b w:val="false"/>
        </w:rPr>
      </w:pPr>
    </w:p>
    <w:p w:rsidRPr="0077262E" w:rsidR="00B96607" w:rsidP="001975B5" w:rsidRDefault="00AE254F" w14:paraId="28361151" w14:textId="1C6EB8E6">
      <w:pPr>
        <w:pStyle w:val="Bezproreda"/>
        <w:ind w:firstLine="720"/>
        <w:jc w:val="both"/>
        <w:rPr>
          <w:rFonts w:cs="Arial"/>
          <w:b w:val="false"/>
        </w:rPr>
      </w:pPr>
      <w:r w:rsidRPr="0077262E">
        <w:rPr>
          <w:rFonts w:cs="Arial"/>
          <w:b w:val="false"/>
        </w:rPr>
        <w:t xml:space="preserve">Utvrđuje se da prema Očevidniku neizvršenih osnova za plaćanje na dan </w:t>
      </w:r>
      <w:r w:rsidRPr="0077262E" w:rsidR="00CA2841">
        <w:rPr>
          <w:rFonts w:cs="Arial"/>
          <w:b w:val="false"/>
        </w:rPr>
        <w:t>8</w:t>
      </w:r>
      <w:r w:rsidRPr="0077262E" w:rsidR="00766764">
        <w:rPr>
          <w:rFonts w:cs="Arial"/>
          <w:b w:val="false"/>
        </w:rPr>
        <w:t>. srpnja</w:t>
      </w:r>
      <w:r w:rsidRPr="0077262E">
        <w:rPr>
          <w:rFonts w:cs="Arial"/>
          <w:b w:val="false"/>
        </w:rPr>
        <w:t xml:space="preserve"> 2026. dužnik ima neizvršene osnove za plaćanje u ukupnom iznosu od </w:t>
      </w:r>
      <w:r w:rsidRPr="0077262E" w:rsidR="0077262E">
        <w:rPr>
          <w:rFonts w:cs="Arial"/>
          <w:b w:val="false"/>
        </w:rPr>
        <w:t>13.998,15</w:t>
      </w:r>
      <w:r w:rsidRPr="0077262E">
        <w:rPr>
          <w:rFonts w:cs="Arial"/>
          <w:b w:val="false"/>
        </w:rPr>
        <w:t xml:space="preserve"> EUR u razdoblju dužem od 60 dana, zbog čega kod dužnika nije otklonjen stečajni razlog nesposobnost za plaćanje.</w:t>
      </w:r>
    </w:p>
    <w:p w:rsidRPr="000C5E9B" w:rsidR="00B96607" w:rsidP="00AE254F" w:rsidRDefault="00B96607" w14:paraId="59B418FA" w14:textId="77777777">
      <w:pPr>
        <w:pStyle w:val="Bezproreda"/>
        <w:jc w:val="both"/>
        <w:rPr>
          <w:rFonts w:cs="Arial"/>
          <w:b w:val="false"/>
          <w:color w:val="FF0000"/>
        </w:rPr>
      </w:pPr>
    </w:p>
    <w:bookmarkEnd w:id="1"/>
    <w:p w:rsidRPr="002A60D2" w:rsidR="002A60D2" w:rsidP="00EA4614" w:rsidRDefault="002A60D2" w14:paraId="09DE11C1" w14:textId="77777777">
      <w:pPr>
        <w:ind w:firstLine="708"/>
        <w:jc w:val="both"/>
        <w:rPr>
          <w:rFonts w:cs="Arial"/>
          <w:b w:val="false"/>
        </w:rPr>
      </w:pPr>
      <w:r w:rsidRPr="002A60D2">
        <w:rPr>
          <w:rFonts w:cs="Arial"/>
          <w:b w:val="false"/>
        </w:rPr>
        <w:t>Sudac donosi</w:t>
      </w:r>
    </w:p>
    <w:p w:rsidRPr="002A60D2" w:rsidR="002A60D2" w:rsidP="00EA4614" w:rsidRDefault="002A60D2" w14:paraId="275BC014" w14:textId="77777777">
      <w:pPr>
        <w:ind w:firstLine="708"/>
        <w:jc w:val="center"/>
        <w:rPr>
          <w:rFonts w:cs="Arial"/>
          <w:b w:val="false"/>
        </w:rPr>
      </w:pPr>
      <w:r w:rsidRPr="002A60D2">
        <w:rPr>
          <w:rFonts w:cs="Arial"/>
          <w:b w:val="false"/>
        </w:rPr>
        <w:t>r j e š e n j e</w:t>
      </w:r>
    </w:p>
    <w:p w:rsidRPr="00EA4614" w:rsidR="002A60D2" w:rsidP="00EA4614" w:rsidRDefault="002A60D2" w14:paraId="05E48421" w14:textId="77777777">
      <w:pPr>
        <w:ind w:firstLine="708"/>
        <w:jc w:val="both"/>
        <w:rPr>
          <w:rFonts w:cs="Arial"/>
          <w:bCs/>
        </w:rPr>
      </w:pPr>
    </w:p>
    <w:p w:rsidR="00505436" w:rsidP="00505436" w:rsidRDefault="005A6000" w14:paraId="2BBDB331" w14:textId="5CB30B20">
      <w:pPr>
        <w:pStyle w:val="Odlomakpopisa"/>
        <w:numPr>
          <w:ilvl w:val="0"/>
          <w:numId w:val="34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Nalaže se zastupniku dužnika po zakonu Alanu Tomljanović, Senj, Nikole Jurišića 33, OIB: 96679088292, u roku osam dana dostaviti sudu pisano očitovanje o tome na što se odnosi dugotrajna materijalna imovina – postrojenja i oprema iskazana u Godišnjem financijskom izvještaju za 2025. godinu u iznosu od 3.668,00 EUR, te kratkotrajna imovina – sirovine i materijali u iznosu od 775,00 EUR</w:t>
      </w:r>
      <w:r w:rsidR="000B66D7">
        <w:rPr>
          <w:rFonts w:cs="Arial"/>
          <w:b w:val="false"/>
        </w:rPr>
        <w:t>, gdje se nalazi i u kakvom je stanju</w:t>
      </w:r>
      <w:r w:rsidR="004F700F">
        <w:rPr>
          <w:rFonts w:cs="Arial"/>
          <w:b w:val="false"/>
        </w:rPr>
        <w:t>, sve pod prijetnjom izricanja novčane kazne u iznosu od 300,00 EUR</w:t>
      </w:r>
      <w:r w:rsidR="000B66D7">
        <w:rPr>
          <w:rFonts w:cs="Arial"/>
          <w:b w:val="false"/>
        </w:rPr>
        <w:t>.</w:t>
      </w:r>
    </w:p>
    <w:p w:rsidR="00505436" w:rsidP="00505436" w:rsidRDefault="00505436" w14:paraId="60027DF8" w14:textId="77777777">
      <w:pPr>
        <w:pStyle w:val="Odlomakpopisa"/>
        <w:ind w:left="1440"/>
        <w:jc w:val="both"/>
        <w:rPr>
          <w:rFonts w:cs="Arial"/>
          <w:b w:val="false"/>
        </w:rPr>
      </w:pPr>
    </w:p>
    <w:p w:rsidRPr="00505436" w:rsidR="00505436" w:rsidP="00505436" w:rsidRDefault="00505436" w14:paraId="4BE1EDB3" w14:textId="13652E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 xml:space="preserve">Slijedom navedenog današnje ročište se odgađa, a slijedeće zakazuje za dan </w:t>
      </w:r>
    </w:p>
    <w:p w:rsidRPr="00505436" w:rsidR="00505436" w:rsidP="001807C7" w:rsidRDefault="00505436" w14:paraId="3568CCC3" w14:textId="77777777">
      <w:pPr>
        <w:ind w:firstLine="708"/>
        <w:rPr>
          <w:rFonts w:cs="Arial"/>
          <w:b w:val="false"/>
          <w:bCs/>
        </w:rPr>
      </w:pPr>
    </w:p>
    <w:p w:rsidRPr="00505436" w:rsidR="00505436" w:rsidP="00E66C01" w:rsidRDefault="00505436" w14:paraId="10841B6D" w14:textId="67DFE5AF">
      <w:pPr>
        <w:ind w:left="2160" w:firstLine="720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 xml:space="preserve">         </w:t>
      </w:r>
      <w:r>
        <w:rPr>
          <w:rFonts w:cs="Arial"/>
          <w:b w:val="false"/>
          <w:bCs/>
        </w:rPr>
        <w:t>29. rujna</w:t>
      </w:r>
      <w:r w:rsidRPr="00505436">
        <w:rPr>
          <w:rFonts w:cs="Arial"/>
          <w:b w:val="false"/>
          <w:bCs/>
        </w:rPr>
        <w:t xml:space="preserve"> 2026. u </w:t>
      </w:r>
      <w:r>
        <w:rPr>
          <w:rFonts w:cs="Arial"/>
          <w:b w:val="false"/>
          <w:bCs/>
        </w:rPr>
        <w:t>09</w:t>
      </w:r>
      <w:r w:rsidRPr="00505436">
        <w:rPr>
          <w:rFonts w:cs="Arial"/>
          <w:b w:val="false"/>
          <w:bCs/>
        </w:rPr>
        <w:t xml:space="preserve">:00 </w:t>
      </w:r>
    </w:p>
    <w:p w:rsidRPr="00505436" w:rsidR="00505436" w:rsidP="001807C7" w:rsidRDefault="00505436" w14:paraId="371CDC1F" w14:textId="77777777">
      <w:pPr>
        <w:jc w:val="center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 xml:space="preserve">   kod Trgovačkog suda u Rijeci </w:t>
      </w:r>
    </w:p>
    <w:p w:rsidRPr="00505436" w:rsidR="00505436" w:rsidP="001807C7" w:rsidRDefault="00505436" w14:paraId="69355B97" w14:textId="77777777">
      <w:pPr>
        <w:jc w:val="center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>Zadarska ulica 1 i 3</w:t>
      </w:r>
    </w:p>
    <w:p w:rsidRPr="00505436" w:rsidR="00505436" w:rsidP="001807C7" w:rsidRDefault="00505436" w14:paraId="3F0790E3" w14:textId="77777777">
      <w:pPr>
        <w:jc w:val="center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>I. kat, sudnica broj 2</w:t>
      </w:r>
    </w:p>
    <w:p w:rsidR="00505436" w:rsidP="001807C7" w:rsidRDefault="00505436" w14:paraId="204E36EC" w14:textId="77777777">
      <w:pPr>
        <w:rPr>
          <w:rFonts w:cs="Arial"/>
          <w:b w:val="false"/>
          <w:bCs/>
        </w:rPr>
      </w:pPr>
    </w:p>
    <w:p w:rsidR="006D347D" w:rsidP="001807C7" w:rsidRDefault="006D347D" w14:paraId="766B9701" w14:textId="77777777">
      <w:pPr>
        <w:rPr>
          <w:rFonts w:cs="Arial"/>
          <w:b w:val="false"/>
          <w:bCs/>
        </w:rPr>
      </w:pPr>
    </w:p>
    <w:p w:rsidR="006D347D" w:rsidP="001807C7" w:rsidRDefault="006D347D" w14:paraId="73B8B279" w14:textId="77777777">
      <w:pPr>
        <w:rPr>
          <w:rFonts w:cs="Arial"/>
          <w:b w:val="false"/>
          <w:bCs/>
        </w:rPr>
      </w:pPr>
    </w:p>
    <w:p w:rsidRPr="00505436" w:rsidR="006D347D" w:rsidP="001807C7" w:rsidRDefault="006D347D" w14:paraId="41457029" w14:textId="77777777">
      <w:pPr>
        <w:rPr>
          <w:rFonts w:cs="Arial"/>
          <w:b w:val="false"/>
          <w:bCs/>
        </w:rPr>
      </w:pPr>
    </w:p>
    <w:p w:rsidRPr="00505436" w:rsidR="00505436" w:rsidP="00E66C01" w:rsidRDefault="00505436" w14:paraId="739DC922" w14:textId="18A8F36C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na koje se</w:t>
      </w:r>
      <w:r w:rsidRPr="00505436">
        <w:t xml:space="preserve"> </w:t>
      </w:r>
      <w:r w:rsidRPr="00505436">
        <w:rPr>
          <w:rFonts w:cs="Arial"/>
          <w:b w:val="false"/>
          <w:bCs/>
        </w:rPr>
        <w:t>objavom ovog poziva na mrežnoj stranici e-Oglasne ploče suda</w:t>
      </w:r>
      <w:r>
        <w:rPr>
          <w:rFonts w:cs="Arial"/>
          <w:b w:val="false"/>
          <w:bCs/>
        </w:rPr>
        <w:t xml:space="preserve"> pozivaju predlagatelj, zastupnik dužnika po zakonu i </w:t>
      </w:r>
      <w:r w:rsidRPr="00505436">
        <w:rPr>
          <w:rFonts w:cs="Arial"/>
          <w:b w:val="false"/>
          <w:bCs/>
        </w:rPr>
        <w:t>privremen</w:t>
      </w:r>
      <w:r>
        <w:rPr>
          <w:rFonts w:cs="Arial"/>
          <w:b w:val="false"/>
          <w:bCs/>
        </w:rPr>
        <w:t>i</w:t>
      </w:r>
      <w:r w:rsidRPr="00505436">
        <w:rPr>
          <w:rFonts w:cs="Arial"/>
          <w:b w:val="false"/>
          <w:bCs/>
        </w:rPr>
        <w:t xml:space="preserve"> stečajn</w:t>
      </w:r>
      <w:r>
        <w:rPr>
          <w:rFonts w:cs="Arial"/>
          <w:b w:val="false"/>
          <w:bCs/>
        </w:rPr>
        <w:t>i</w:t>
      </w:r>
      <w:r w:rsidRPr="00505436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>i</w:t>
      </w:r>
      <w:r w:rsidRPr="00505436">
        <w:rPr>
          <w:rFonts w:cs="Arial"/>
          <w:b w:val="false"/>
          <w:bCs/>
        </w:rPr>
        <w:t>.</w:t>
      </w:r>
    </w:p>
    <w:p w:rsidRPr="00505436" w:rsidR="002005CD" w:rsidP="002005CD" w:rsidRDefault="002005CD" w14:paraId="230385B3" w14:textId="77777777">
      <w:pPr>
        <w:ind w:firstLine="720"/>
        <w:jc w:val="both"/>
        <w:rPr>
          <w:rFonts w:cs="Arial"/>
          <w:b w:val="false"/>
          <w:bCs/>
        </w:rPr>
      </w:pPr>
    </w:p>
    <w:p w:rsidRPr="00505436" w:rsidR="006E7EE2" w:rsidP="007D2305" w:rsidRDefault="007B31B2" w14:paraId="53522B14" w14:textId="01A21BAD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05436">
        <w:rPr>
          <w:rFonts w:cs="Arial"/>
          <w:b w:val="false"/>
          <w:bCs/>
        </w:rPr>
        <w:t>Dovršeno u</w:t>
      </w:r>
      <w:r w:rsidRPr="00505436" w:rsidR="00034B53">
        <w:rPr>
          <w:rFonts w:cs="Arial"/>
          <w:b w:val="false"/>
          <w:bCs/>
        </w:rPr>
        <w:t xml:space="preserve"> </w:t>
      </w:r>
      <w:r w:rsidRPr="00505436" w:rsidR="00897BDF">
        <w:rPr>
          <w:rFonts w:cs="Arial"/>
          <w:b w:val="false"/>
          <w:bCs/>
        </w:rPr>
        <w:t>9</w:t>
      </w:r>
      <w:r w:rsidRPr="00505436" w:rsidR="009F77AF">
        <w:rPr>
          <w:rFonts w:cs="Arial"/>
          <w:b w:val="false"/>
          <w:bCs/>
        </w:rPr>
        <w:t>:</w:t>
      </w:r>
      <w:r w:rsidRPr="00505436" w:rsidR="002A60D2">
        <w:rPr>
          <w:rFonts w:cs="Arial"/>
          <w:b w:val="false"/>
          <w:bCs/>
        </w:rPr>
        <w:t>05</w:t>
      </w:r>
    </w:p>
    <w:p w:rsidRPr="00505436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0C5E9B" w:rsidR="00353F3C" w:rsidP="005B7AC9" w:rsidRDefault="007B31B2" w14:paraId="3848F8E2" w14:textId="6FA9E552">
      <w:pPr>
        <w:jc w:val="both"/>
        <w:rPr>
          <w:rFonts w:cs="Arial"/>
          <w:b w:val="false"/>
        </w:rPr>
      </w:pPr>
      <w:r w:rsidRPr="00505436">
        <w:rPr>
          <w:rFonts w:cs="Arial"/>
          <w:b w:val="false"/>
          <w:bCs/>
        </w:rPr>
        <w:t xml:space="preserve"> </w:t>
      </w:r>
      <w:r w:rsidRPr="00505436">
        <w:rPr>
          <w:rFonts w:cs="Arial"/>
          <w:b w:val="false"/>
          <w:bCs/>
        </w:rPr>
        <w:tab/>
      </w:r>
      <w:r w:rsidRPr="00505436" w:rsidR="00D95C4F">
        <w:rPr>
          <w:rFonts w:cs="Arial"/>
          <w:b w:val="false"/>
          <w:bCs/>
        </w:rPr>
        <w:t xml:space="preserve">  </w:t>
      </w:r>
      <w:r w:rsidRPr="00505436">
        <w:rPr>
          <w:rFonts w:cs="Arial"/>
          <w:b w:val="false"/>
          <w:bCs/>
        </w:rPr>
        <w:tab/>
      </w:r>
      <w:r w:rsidRPr="000C5E9B">
        <w:rPr>
          <w:rFonts w:cs="Arial"/>
          <w:b w:val="false"/>
        </w:rPr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="00B96607" w:rsidP="005B7AC9" w:rsidRDefault="00B96607" w14:paraId="0162F5C4" w14:textId="77777777">
      <w:pPr>
        <w:jc w:val="both"/>
        <w:rPr>
          <w:rFonts w:cs="Arial"/>
          <w:b w:val="false"/>
        </w:rPr>
      </w:pPr>
    </w:p>
    <w:p w:rsidRPr="000C5E9B" w:rsidR="00294D3D" w:rsidP="005B7AC9" w:rsidRDefault="00294D3D" w14:paraId="15878488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1A6930C7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975B5">
      <w:rPr>
        <w:rFonts w:cs="Arial"/>
        <w:b w:val="false"/>
      </w:rPr>
      <w:t>2</w:t>
    </w:r>
    <w:r w:rsidR="00CA2841">
      <w:rPr>
        <w:rFonts w:cs="Arial"/>
        <w:b w:val="false"/>
      </w:rPr>
      <w:t>41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37398D">
      <w:rPr>
        <w:rFonts w:cs="Arial"/>
        <w:b w:val="false"/>
      </w:rPr>
      <w:t>1</w:t>
    </w:r>
    <w:r w:rsidR="00CA2841">
      <w:rPr>
        <w:rFonts w:cs="Arial"/>
        <w:b w:val="false"/>
      </w:rPr>
      <w:t>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7354D37"/>
    <w:multiLevelType w:val="hybridMultilevel"/>
    <w:tmpl w:val="D51E6608"/>
    <w:lvl w:ilvl="0" w:tplc="631C9D52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49E4F55"/>
    <w:multiLevelType w:val="hybridMultilevel"/>
    <w:tmpl w:val="8A64AC8A"/>
    <w:lvl w:ilvl="0" w:tplc="2982C6C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8E6C6B"/>
    <w:multiLevelType w:val="hybridMultilevel"/>
    <w:tmpl w:val="82742FFC"/>
    <w:lvl w:ilvl="0" w:tplc="97A89B2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3804E83"/>
    <w:multiLevelType w:val="hybridMultilevel"/>
    <w:tmpl w:val="CFB292BC"/>
    <w:lvl w:ilvl="0" w:tplc="074A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F9684D"/>
    <w:multiLevelType w:val="hybridMultilevel"/>
    <w:tmpl w:val="8242C0B6"/>
    <w:lvl w:ilvl="0" w:tplc="6C9E49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5F626B46"/>
    <w:multiLevelType w:val="hybridMultilevel"/>
    <w:tmpl w:val="F7A65524"/>
    <w:lvl w:ilvl="0" w:tplc="0A3E54A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E297C7A"/>
    <w:multiLevelType w:val="hybridMultilevel"/>
    <w:tmpl w:val="191EECD2"/>
    <w:lvl w:ilvl="0" w:tplc="9BAA71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DD0739"/>
    <w:multiLevelType w:val="hybridMultilevel"/>
    <w:tmpl w:val="F1E68650"/>
    <w:lvl w:ilvl="0" w:tplc="73EA75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7EE2535"/>
    <w:multiLevelType w:val="hybridMultilevel"/>
    <w:tmpl w:val="9E1883F2"/>
    <w:lvl w:ilvl="0" w:tplc="34AAABD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7"/>
  </w:num>
  <w:num w:numId="6">
    <w:abstractNumId w:val="11"/>
  </w:num>
  <w:num w:numId="7">
    <w:abstractNumId w:val="0"/>
  </w:num>
  <w:num w:numId="8">
    <w:abstractNumId w:val="24"/>
  </w:num>
  <w:num w:numId="9">
    <w:abstractNumId w:val="10"/>
  </w:num>
  <w:num w:numId="10">
    <w:abstractNumId w:val="28"/>
  </w:num>
  <w:num w:numId="11">
    <w:abstractNumId w:val="25"/>
  </w:num>
  <w:num w:numId="12">
    <w:abstractNumId w:val="6"/>
  </w:num>
  <w:num w:numId="13">
    <w:abstractNumId w:val="7"/>
  </w:num>
  <w:num w:numId="14">
    <w:abstractNumId w:val="31"/>
  </w:num>
  <w:num w:numId="15">
    <w:abstractNumId w:val="5"/>
  </w:num>
  <w:num w:numId="16">
    <w:abstractNumId w:val="1"/>
  </w:num>
  <w:num w:numId="17">
    <w:abstractNumId w:val="26"/>
  </w:num>
  <w:num w:numId="18">
    <w:abstractNumId w:val="18"/>
  </w:num>
  <w:num w:numId="19">
    <w:abstractNumId w:val="15"/>
  </w:num>
  <w:num w:numId="20">
    <w:abstractNumId w:val="13"/>
  </w:num>
  <w:num w:numId="21">
    <w:abstractNumId w:val="8"/>
  </w:num>
  <w:num w:numId="22">
    <w:abstractNumId w:val="12"/>
  </w:num>
  <w:num w:numId="23">
    <w:abstractNumId w:val="20"/>
  </w:num>
  <w:num w:numId="24">
    <w:abstractNumId w:val="14"/>
  </w:num>
  <w:num w:numId="25">
    <w:abstractNumId w:val="33"/>
  </w:num>
  <w:num w:numId="26">
    <w:abstractNumId w:val="19"/>
  </w:num>
  <w:num w:numId="27">
    <w:abstractNumId w:val="32"/>
  </w:num>
  <w:num w:numId="28">
    <w:abstractNumId w:val="30"/>
  </w:num>
  <w:num w:numId="29">
    <w:abstractNumId w:val="22"/>
  </w:num>
  <w:num w:numId="30">
    <w:abstractNumId w:val="27"/>
  </w:num>
  <w:num w:numId="31">
    <w:abstractNumId w:val="16"/>
  </w:num>
  <w:num w:numId="32">
    <w:abstractNumId w:val="21"/>
  </w:num>
  <w:num w:numId="33">
    <w:abstractNumId w:val="23"/>
  </w:num>
  <w:num w:numId="34">
    <w:abstractNumId w:val="29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604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B66D7"/>
    <w:rsid w:val="000C1914"/>
    <w:rsid w:val="000C1AD3"/>
    <w:rsid w:val="000C20E4"/>
    <w:rsid w:val="000C2492"/>
    <w:rsid w:val="000C32CF"/>
    <w:rsid w:val="000C47A3"/>
    <w:rsid w:val="000C4FF3"/>
    <w:rsid w:val="000C5E9B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05CD"/>
    <w:rsid w:val="002041E4"/>
    <w:rsid w:val="002064FB"/>
    <w:rsid w:val="00206DC7"/>
    <w:rsid w:val="0021067F"/>
    <w:rsid w:val="0021100E"/>
    <w:rsid w:val="00212724"/>
    <w:rsid w:val="00213447"/>
    <w:rsid w:val="00213680"/>
    <w:rsid w:val="002147BC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3666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4D3D"/>
    <w:rsid w:val="00295B24"/>
    <w:rsid w:val="002973F1"/>
    <w:rsid w:val="00297B78"/>
    <w:rsid w:val="002A176F"/>
    <w:rsid w:val="002A1E84"/>
    <w:rsid w:val="002A3572"/>
    <w:rsid w:val="002A5FDE"/>
    <w:rsid w:val="002A60D2"/>
    <w:rsid w:val="002B04A0"/>
    <w:rsid w:val="002B19E6"/>
    <w:rsid w:val="002B2320"/>
    <w:rsid w:val="002B4109"/>
    <w:rsid w:val="002B4121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1996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4F700F"/>
    <w:rsid w:val="00501235"/>
    <w:rsid w:val="00505436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54C4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000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347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262E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47DD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B42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379D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1CCD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4122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57B95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1F16"/>
    <w:rsid w:val="00B82A55"/>
    <w:rsid w:val="00B85258"/>
    <w:rsid w:val="00B85503"/>
    <w:rsid w:val="00B862E0"/>
    <w:rsid w:val="00B90CFE"/>
    <w:rsid w:val="00B90F38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841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7387"/>
    <w:rsid w:val="00D0267D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4739"/>
    <w:rsid w:val="00EE6454"/>
    <w:rsid w:val="00EE6A6F"/>
    <w:rsid w:val="00EE764E"/>
    <w:rsid w:val="00EF181C"/>
    <w:rsid w:val="00EF19AA"/>
    <w:rsid w:val="00EF1DA9"/>
    <w:rsid w:val="00EF22DA"/>
    <w:rsid w:val="00EF3534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4161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srpnja 2026.</izvorni_sadrzaj>
    <derivirana_varijabla naziv="DomainObject.PlaniraniZavrsetakDatum_1">8. srpnja 2026.</derivirana_varijabla>
  </DomainObject.PlaniraniZavrsetakDatum>
  <DomainObject.PlaniraniPocetakDatum>
    <izvorni_sadrzaj>8. srpnja 2026.</izvorni_sadrzaj>
    <derivirana_varijabla naziv="DomainObject.PlaniraniPocetakDatum_1">8.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2026.</izvorni_sadrzaj>
    <derivirana_varijabla naziv="DomainObject.Zapisnik.DatumKreiranja_1">8.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St-241/2026-10</izvorni_sadrzaj>
    <derivirana_varijabla naziv="DomainObject.Zapisnik.Oznaka_1">St-241/2026-10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2026.</izvorni_sadrzaj>
    <derivirana_varijabla naziv="DomainObject.Predmet.DatumIzradeOptuznogAkta_1">21. svibnja 2026.</derivirana_varijabla>
  </DomainObject.Predmet.DatumIzradeOptuznogAkta>
  <DomainObject.Predmet.DatumIzradeOptuznogAktaFormated>
    <izvorni_sadrzaj>21.5.2026.</izvorni_sadrzaj>
    <derivirana_varijabla naziv="DomainObject.Predmet.DatumIzradeOptuznogAktaFormated_1">21.5.2026.</derivirana_varijabla>
  </DomainObject.Predmet.DatumIzradeOptuznogAktaFormated>
  <DomainObject.Predmet.DatumOsnivanja>
    <izvorni_sadrzaj>22. svibnja 2026.</izvorni_sadrzaj>
    <derivirana_varijabla naziv="DomainObject.Predmet.DatumOsnivanja_1">22.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svibnja 2026.</izvorni_sadrzaj>
    <derivirana_varijabla naziv="DomainObject.Predmet.DatumPrimitkaOptuznogAkta_1">22.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St-241/2026</izvorni_sadrzaj>
    <derivirana_varijabla naziv="DomainObject.Predmet.OznakaBroj_1">St-241/2026</derivirana_varijabla>
  </DomainObject.Predmet.OznakaBroj>
  <DomainObject.Predmet.OznakaBrojOptuznogAkta>
    <izvorni_sadrzaj>04-06-26-1859</izvorni_sadrzaj>
    <derivirana_varijabla naziv="DomainObject.Predmet.OznakaBrojOptuznogAkta_1">04-06-26-1859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ARGO d.o.o. zastupanog po punomoćniku Alan Tomljanović</izvorni_sadrzaj>
    <derivirana_varijabla naziv="DomainObject.Predmet.ProtustrankaFormated_1">  BLUE ARGO d.o.o. zastupanog po punomoćniku Alan Tomljanović</derivirana_varijabla>
  </DomainObject.Predmet.ProtustrankaFormated>
  <DomainObject.Predmet.ProtustrankaFormatedOIB>
    <izvorni_sadrzaj>  BLUE ARGO d.o.o., OIB 94687975640 zastupanog po punomoćniku Alan Tomljanović</izvorni_sadrzaj>
    <derivirana_varijabla naziv="DomainObject.Predmet.ProtustrankaFormatedOIB_1">  BLUE ARGO d.o.o., OIB 94687975640 zastupanog po punomoćniku Alan Tomljanović</derivirana_varijabla>
  </DomainObject.Predmet.ProtustrankaFormatedOIB>
  <DomainObject.Predmet.ProtustrankaFormatedWithAdress>
    <izvorni_sadrzaj> BLUE ARGO d.o.o., Obala Dr. Josipa Sokolića 1, 51250 Novi Vinodolski zastupanog po punomoćniku Alan Tomljanović</izvorni_sadrzaj>
    <derivirana_varijabla naziv="DomainObject.Predmet.ProtustrankaFormatedWithAdress_1"> BLUE ARGO d.o.o., Obala Dr. Josipa Sokolića 1, 51250 Novi Vinodolski zastupanog po punomoćniku Alan Tomljanović</derivirana_varijabla>
  </DomainObject.Predmet.ProtustrankaFormatedWithAdress>
  <DomainObject.Predmet.ProtustrankaFormatedWithAdressOIB>
    <izvorni_sadrzaj> BLUE ARGO d.o.o., OIB 94687975640, Obala Dr. Josipa Sokolića 1, 51250 Novi Vinodolski zastupanog po punomoćniku Alan Tomljanović</izvorni_sadrzaj>
    <derivirana_varijabla naziv="DomainObject.Predmet.ProtustrankaFormatedWithAdressOIB_1"> BLUE ARGO d.o.o., OIB 94687975640, Obala Dr. Josipa Sokolića 1, 51250 Novi Vinodolski zastupanog po punomoćniku Alan Tomljanović</derivirana_varijabla>
  </DomainObject.Predmet.ProtustrankaFormatedWithAdressOIB>
  <DomainObject.Predmet.ProtustrankaWithAdress>
    <izvorni_sadrzaj>BLUE ARGO d.o.o. Obala Dr. Josipa Sokolića 1, 51250 Novi Vinodolski</izvorni_sadrzaj>
    <derivirana_varijabla naziv="DomainObject.Predmet.ProtustrankaWithAdress_1">BLUE ARGO d.o.o. Obala Dr. Josipa Sokolića 1, 51250 Novi Vinodolski</derivirana_varijabla>
  </DomainObject.Predmet.ProtustrankaWithAdress>
  <DomainObject.Predmet.ProtustrankaWithAdressOIB>
    <izvorni_sadrzaj>BLUE ARGO d.o.o., OIB 94687975640, Obala Dr. Josipa Sokolića 1, 51250 Novi Vinodolski</izvorni_sadrzaj>
    <derivirana_varijabla naziv="DomainObject.Predmet.ProtustrankaWithAdressOIB_1">BLUE ARGO d.o.o., OIB 94687975640, Obala Dr. Josipa Sokolića 1, 51250 Novi Vinodolski</derivirana_varijabla>
  </DomainObject.Predmet.ProtustrankaWithAdressOIB>
  <DomainObject.Predmet.ProtustrankaNazivFormated>
    <izvorni_sadrzaj>BLUE ARGO d.o.o.</izvorni_sadrzaj>
    <derivirana_varijabla naziv="DomainObject.Predmet.ProtustrankaNazivFormated_1">BLUE ARGO d.o.o.</derivirana_varijabla>
  </DomainObject.Predmet.ProtustrankaNazivFormated>
  <DomainObject.Predmet.ProtustrankaNazivFormatedOIB>
    <izvorni_sadrzaj>BLUE ARGO d.o.o., OIB 94687975640</izvorni_sadrzaj>
    <derivirana_varijabla naziv="DomainObject.Predmet.ProtustrankaNazivFormatedOIB_1">BLUE ARGO d.o.o., OIB 94687975640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ARGO d.o.o. zastupanog po punomoćniku Alan Tomljanović</item>
    </izvorni_sadrzaj>
    <derivirana_varijabla naziv="DomainObject.Predmet.ProtuStrankaListFormated_1">
      <item>BLUE ARGO d.o.o. zastupanog po punomoćniku Alan Tomljanović</item>
    </derivirana_varijabla>
  </DomainObject.Predmet.ProtuStrankaListFormated>
  <DomainObject.Predmet.ProtuStrankaListFormatedOIB>
    <izvorni_sadrzaj>
      <item>BLUE ARGO d.o.o., OIB 94687975640 zastupanog po punomoćniku Alan Tomljanović</item>
    </izvorni_sadrzaj>
    <derivirana_varijabla naziv="DomainObject.Predmet.ProtuStrankaListFormatedOIB_1">
      <item>BLUE ARGO d.o.o., OIB 94687975640 zastupanog po punomoćniku Alan Tomljanović</item>
    </derivirana_varijabla>
  </DomainObject.Predmet.ProtuStrankaListFormatedOIB>
  <DomainObject.Predmet.ProtuStrankaListFormatedWithAdress>
    <izvorni_sadrzaj>
      <item>BLUE ARGO d.o.o., Obala Dr. Josipa Sokolića 1, 51250 Novi Vinodolski zastupanog po punomoćniku Alan Tomljanović</item>
    </izvorni_sadrzaj>
    <derivirana_varijabla naziv="DomainObject.Predmet.ProtuStrankaListFormatedWithAdress_1">
      <item>BLUE ARGO d.o.o., Obala Dr. Josipa Sokolića 1, 51250 Novi Vinodolski zastupanog po punomoćniku Alan Tomljanović</item>
    </derivirana_varijabla>
  </DomainObject.Predmet.ProtuStrankaListFormatedWithAdress>
  <DomainObject.Predmet.ProtuStrankaListFormatedWithAdressOIB>
    <izvorni_sadrzaj>
      <item>BLUE ARGO d.o.o., OIB 94687975640, Obala Dr. Josipa Sokolića 1, 51250 Novi Vinodolski zastupanog po punomoćniku Alan Tomljanović</item>
    </izvorni_sadrzaj>
    <derivirana_varijabla naziv="DomainObject.Predmet.ProtuStrankaListFormatedWithAdressOIB_1">
      <item>BLUE ARGO d.o.o., OIB 94687975640, Obala Dr. Josipa Sokolića 1, 51250 Novi Vinodolski zastupanog po punomoćniku Alan Tomljanović</item>
    </derivirana_varijabla>
  </DomainObject.Predmet.ProtuStrankaListFormatedWithAdressOIB>
  <DomainObject.Predmet.ProtuStrankaListNazivFormated>
    <izvorni_sadrzaj>
      <item>BLUE ARGO d.o.o.</item>
    </izvorni_sadrzaj>
    <derivirana_varijabla naziv="DomainObject.Predmet.ProtuStrankaListNazivFormated_1">
      <item>BLUE ARGO d.o.o.</item>
    </derivirana_varijabla>
  </DomainObject.Predmet.ProtuStrankaListNazivFormated>
  <DomainObject.Predmet.ProtuStrankaListNazivFormatedOIB>
    <izvorni_sadrzaj>
      <item>BLUE ARGO d.o.o., OIB 94687975640</item>
    </izvorni_sadrzaj>
    <derivirana_varijabla naziv="DomainObject.Predmet.ProtuStrankaListNazivFormatedOIB_1">
      <item>BLUE ARGO d.o.o., OIB 94687975640</item>
    </derivirana_varijabla>
  </DomainObject.Predmet.ProtuStrankaListNazivFormatedOIB>
  <DomainObject.Predmet.OstaliListFormated>
    <izvorni_sadrzaj>
      <item>Alan Tomljanović punomoćnik sudionika u postupku BLUE ARGO d.o.o.</item>
    </izvorni_sadrzaj>
    <derivirana_varijabla naziv="DomainObject.Predmet.OstaliListFormated_1">
      <item>Alan Tomljanović punomoćnik sudionika u postupku BLUE ARGO d.o.o.</item>
    </derivirana_varijabla>
  </DomainObject.Predmet.OstaliListFormated>
  <DomainObject.Predmet.OstaliListFormatedOIB>
    <izvorni_sadrzaj>
      <item>Alan Tomljanović, OIB 96679088292 punomoćnik sudionika u postupku BLUE ARGO d.o.o.</item>
    </izvorni_sadrzaj>
    <derivirana_varijabla naziv="DomainObject.Predmet.OstaliListFormatedOIB_1">
      <item>Alan Tomljanović, OIB 96679088292 punomoćnik sudionika u postupku BLUE ARGO d.o.o.</item>
    </derivirana_varijabla>
  </DomainObject.Predmet.OstaliListFormatedOIB>
  <DomainObject.Predmet.OstaliListFormatedWithAdress>
    <izvorni_sadrzaj>
      <item>Alan Tomljanović, Ulica Nikole Jurišića 33, 53270 Senj punomoćnik sudionika u postupku BLUE ARGO d.o.o.</item>
    </izvorni_sadrzaj>
    <derivirana_varijabla naziv="DomainObject.Predmet.OstaliListFormatedWithAdress_1">
      <item>Alan Tomljanović, Ulica Nikole Jurišića 33, 53270 Senj punomoćnik sudionika u postupku BLUE ARGO d.o.o.</item>
    </derivirana_varijabla>
  </DomainObject.Predmet.OstaliListFormatedWithAdress>
  <DomainObject.Predmet.OstaliListFormatedWithAdressOIB>
    <izvorni_sadrzaj>
      <item>Alan Tomljanović, OIB 96679088292, Ulica Nikole Jurišića 33, 53270 Senj punomoćnik sudionika u postupku BLUE ARGO d.o.o.</item>
    </izvorni_sadrzaj>
    <derivirana_varijabla naziv="DomainObject.Predmet.OstaliListFormatedWithAdressOIB_1">
      <item>Alan Tomljanović, OIB 96679088292, Ulica Nikole Jurišića 33, 53270 Senj punomoćnik sudionika u postupku BLUE ARGO d.o.o.</item>
    </derivirana_varijabla>
  </DomainObject.Predmet.OstaliListFormatedWithAdressOIB>
  <DomainObject.Predmet.OstaliListNazivFormated>
    <izvorni_sadrzaj>
      <item>Alan Tomljanović</item>
    </izvorni_sadrzaj>
    <derivirana_varijabla naziv="DomainObject.Predmet.OstaliListNazivFormated_1">
      <item>Alan Tomljanović</item>
    </derivirana_varijabla>
  </DomainObject.Predmet.OstaliListNazivFormated>
  <DomainObject.Predmet.OstaliListNazivFormatedOIB>
    <izvorni_sadrzaj>
      <item>Alan Tomljanović, OIB 96679088292</item>
    </izvorni_sadrzaj>
    <derivirana_varijabla naziv="DomainObject.Predmet.OstaliListNazivFormatedOIB_1">
      <item>Alan Tomljanović, OIB 96679088292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2026.</izvorni_sadrzaj>
    <derivirana_varijabla naziv="DomainObject.Datum_1">8. srpnja 2026.</derivirana_varijabla>
  </DomainObject.Datum>
  <DomainObject.PoslovniBrojDokumenta>
    <izvorni_sadrzaj>St-241/2026-10</izvorni_sadrzaj>
    <derivirana_varijabla naziv="DomainObject.PoslovniBrojDokumenta_1">St-241/2026-10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ARGO d.o.o.</izvorni_sadrzaj>
    <derivirana_varijabla naziv="DomainObject.Predmet.ProtustrankaIDrugi_1">BLUE ARGO 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BLUE ARGO d.o.o., OIB 94687975640, Obala Dr. Josipa Sokolića 1, 51250 Novi Vinodolski</izvorni_sadrzaj>
    <derivirana_varijabla naziv="DomainObject.Predmet.ProtustrankaIDrugiAdressOIB_1">BLUE ARGO d.o.o., OIB 94687975640, Obala Dr. Josipa Sokolića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ARGO d.o.o.</item>
      <item>Financijska agencija</item>
      <item>Alan Tomljanović</item>
    </izvorni_sadrzaj>
    <derivirana_varijabla naziv="DomainObject.Predmet.SudioniciListNaziv_1">
      <item>BLUE ARGO d.o.o.</item>
      <item>Financijska agencija</item>
      <item>Alan Tomljanović</item>
    </derivirana_varijabla>
  </DomainObject.Predmet.SudioniciListNaziv>
  <DomainObject.Predmet.SudioniciListAdressOIB>
    <izvorni_sadrzaj>
      <item>BLUE ARGO d.o.o., OIB 94687975640, Obala Dr. Josipa Sokolića 1,51250 Novi Vinodolski</item>
      <item>Financijska agencija, OIB 85821130368, F.KURELCA 3,51000 Rijeka</item>
      <item>Alan Tomljanović, OIB 96679088292, Ulica Nikole Jurišića 33,53270 Senj</item>
    </izvorni_sadrzaj>
    <derivirana_varijabla naziv="DomainObject.Predmet.SudioniciListAdressOIB_1">
      <item>BLUE ARGO d.o.o., OIB 94687975640, Obala Dr. Josipa Sokolića 1,51250 Novi Vinodolski</item>
      <item>Financijska agencija, OIB 85821130368, F.KURELCA 3,51000 Rijeka</item>
      <item>Alan Tomljanović, OIB 96679088292, Ulica Nikole Jurišića 33,53270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94687975640</item>
      <item>, OIB 96679088292</item>
    </izvorni_sadrzaj>
    <derivirana_varijabla naziv="DomainObject.Predmet.SudioniciListNazivOIB_1">
      <item>, OIB 85821130368</item>
      <item>, OIB 94687975640</item>
      <item>, OIB 96679088292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619</properties:Words>
  <properties:Characters>3351</properties:Characters>
  <properties:Lines>105</properties:Lines>
  <properties:Paragraphs>46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2026-07-08T05:54:00Z</dcterms:created>
  <dc:creator>rcerneka</dc:creator>
  <cp:lastModifiedBy>Dajana Jurković</cp:lastModifiedBy>
  <cp:lastPrinted>2026-07-08T07:21:00Z</cp:lastPrinted>
  <dcterms:modified xmlns:xsi="http://www.w3.org/2001/XMLSchema-instance" xsi:type="dcterms:W3CDTF">2026-07-08T07:23:00Z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St-241/2026-10 / Zapisnik - Ročište radi izjašnjenja o prijedlogu za otvaranje steč.post (241,2026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